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586938" w14:textId="45BA3047" w:rsidR="000375E3" w:rsidRDefault="000375E3">
      <w:pPr>
        <w:rPr>
          <w:u w:val="single"/>
        </w:rPr>
      </w:pPr>
    </w:p>
    <w:p w14:paraId="5099A0C0" w14:textId="30B8C1EA" w:rsidR="00156C20" w:rsidRPr="00C8786D" w:rsidRDefault="00156C20" w:rsidP="00C8786D">
      <w:pPr>
        <w:spacing w:line="1000" w:lineRule="exact"/>
        <w:jc w:val="center"/>
        <w:rPr>
          <w:rFonts w:ascii="ＭＳ Ｐゴシック" w:eastAsia="ＭＳ Ｐゴシック" w:hAnsi="ＭＳ Ｐゴシック"/>
          <w:b/>
          <w:color w:val="262626" w:themeColor="text1" w:themeTint="D9"/>
          <w:sz w:val="86"/>
          <w:szCs w:val="8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8786D">
        <w:rPr>
          <w:rFonts w:ascii="ＭＳ Ｐゴシック" w:eastAsia="ＭＳ Ｐゴシック" w:hAnsi="ＭＳ Ｐゴシック" w:hint="eastAsia"/>
          <w:b/>
          <w:color w:val="262626" w:themeColor="text1" w:themeTint="D9"/>
          <w:sz w:val="86"/>
          <w:szCs w:val="8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障害者虐待防止研修</w:t>
      </w:r>
    </w:p>
    <w:p w14:paraId="1F628B81" w14:textId="2E12158C" w:rsidR="00156C20" w:rsidRPr="00C8786D" w:rsidRDefault="00156C20" w:rsidP="00C8786D">
      <w:pPr>
        <w:spacing w:line="1000" w:lineRule="exact"/>
        <w:ind w:firstLineChars="50" w:firstLine="432"/>
        <w:rPr>
          <w:rFonts w:ascii="ＭＳ Ｐゴシック" w:eastAsia="ＭＳ Ｐゴシック" w:hAnsi="ＭＳ Ｐゴシック"/>
          <w:b/>
          <w:color w:val="262626" w:themeColor="text1" w:themeTint="D9"/>
          <w:sz w:val="86"/>
          <w:szCs w:val="8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C8786D">
        <w:rPr>
          <w:rFonts w:ascii="ＭＳ Ｐゴシック" w:eastAsia="ＭＳ Ｐゴシック" w:hAnsi="ＭＳ Ｐゴシック" w:hint="eastAsia"/>
          <w:b/>
          <w:color w:val="262626" w:themeColor="text1" w:themeTint="D9"/>
          <w:sz w:val="86"/>
          <w:szCs w:val="86"/>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について</w:t>
      </w:r>
    </w:p>
    <w:p w14:paraId="21C6BACF" w14:textId="77777777" w:rsidR="00156C20" w:rsidRPr="00990B15" w:rsidRDefault="00156C20" w:rsidP="00990B15"/>
    <w:p w14:paraId="25172AF0" w14:textId="4F8C4EB0" w:rsidR="00C8786D" w:rsidRDefault="00C8786D" w:rsidP="00990B15"/>
    <w:p w14:paraId="35E08F60" w14:textId="792C8F9E" w:rsidR="00542507" w:rsidRDefault="00542507" w:rsidP="00542507">
      <w:pPr>
        <w:ind w:firstLineChars="100" w:firstLine="240"/>
      </w:pPr>
      <w:r w:rsidRPr="00542507">
        <w:t>「障害者虐待の防止、障害者の養護者に対する支援等に関する法律」（以下「障害者</w:t>
      </w:r>
      <w:r w:rsidR="00B9585C">
        <w:rPr>
          <w:rFonts w:hint="eastAsia"/>
        </w:rPr>
        <w:t>虐待</w:t>
      </w:r>
      <w:r w:rsidRPr="00542507">
        <w:t>防止法」</w:t>
      </w:r>
      <w:r w:rsidR="00B9585C">
        <w:rPr>
          <w:rFonts w:hint="eastAsia"/>
        </w:rPr>
        <w:t>といいます。</w:t>
      </w:r>
      <w:r w:rsidRPr="00542507">
        <w:t>）が平成24年10月1日に施行されました。</w:t>
      </w:r>
    </w:p>
    <w:p w14:paraId="61F48873" w14:textId="50A21368" w:rsidR="00542507" w:rsidRDefault="00542507" w:rsidP="00542507">
      <w:pPr>
        <w:ind w:firstLineChars="100" w:firstLine="240"/>
      </w:pPr>
      <w:r w:rsidRPr="00542507">
        <w:t>この法律は、障害者の尊厳を守り、自立や社会参加の妨げとならないよう、虐待を禁止するとともに、その予防と早期発見のための取り組みや、障害者を現に養護する人（養護者）に対して支援措置を講じることなどを定めたものです。</w:t>
      </w:r>
    </w:p>
    <w:p w14:paraId="7BAB20C2" w14:textId="1E526276" w:rsidR="00B9585C" w:rsidRDefault="00B9585C" w:rsidP="00542507">
      <w:pPr>
        <w:ind w:firstLineChars="100" w:firstLine="240"/>
      </w:pPr>
      <w:r>
        <w:rPr>
          <w:rFonts w:hint="eastAsia"/>
        </w:rPr>
        <w:t>障害者の虐待防止は一人ひとりが取り組んで行かなければならない問題です。</w:t>
      </w:r>
    </w:p>
    <w:p w14:paraId="4BA0489A" w14:textId="27EC0D86" w:rsidR="00E807FD" w:rsidRDefault="00990B15" w:rsidP="00B9585C">
      <w:pPr>
        <w:ind w:firstLineChars="100" w:firstLine="240"/>
      </w:pPr>
      <w:r w:rsidRPr="00542507">
        <w:rPr>
          <w:rFonts w:hint="eastAsia"/>
        </w:rPr>
        <w:t>山梨県障害者権利擁護センターでは、</w:t>
      </w:r>
      <w:r w:rsidR="00B9585C">
        <w:rPr>
          <w:rFonts w:hint="eastAsia"/>
        </w:rPr>
        <w:t>障害者虐待の防止を推進するため、</w:t>
      </w:r>
      <w:r w:rsidR="00E807FD">
        <w:rPr>
          <w:rFonts w:hint="eastAsia"/>
        </w:rPr>
        <w:t>「障害者虐待防止法に関する研修」のお手伝いをしております。</w:t>
      </w:r>
    </w:p>
    <w:p w14:paraId="7A521DE1" w14:textId="77D8F5D9" w:rsidR="00990B15" w:rsidRDefault="00E807FD" w:rsidP="00E807FD">
      <w:pPr>
        <w:ind w:firstLineChars="100" w:firstLine="240"/>
      </w:pPr>
      <w:r>
        <w:rPr>
          <w:rFonts w:hint="eastAsia"/>
        </w:rPr>
        <w:t>各地域</w:t>
      </w:r>
      <w:r w:rsidR="00EA1AF5">
        <w:rPr>
          <w:rFonts w:hint="eastAsia"/>
        </w:rPr>
        <w:t>等</w:t>
      </w:r>
      <w:r w:rsidR="00B9585C" w:rsidRPr="00990B15">
        <w:rPr>
          <w:rFonts w:hint="eastAsia"/>
        </w:rPr>
        <w:t>で</w:t>
      </w:r>
      <w:r>
        <w:rPr>
          <w:rFonts w:hint="eastAsia"/>
        </w:rPr>
        <w:t>行う</w:t>
      </w:r>
      <w:r w:rsidR="00B9585C" w:rsidRPr="00990B15">
        <w:rPr>
          <w:rFonts w:hint="eastAsia"/>
        </w:rPr>
        <w:t>研修会</w:t>
      </w:r>
      <w:r w:rsidR="00EA1AF5">
        <w:rPr>
          <w:rFonts w:hint="eastAsia"/>
        </w:rPr>
        <w:t>など</w:t>
      </w:r>
      <w:r>
        <w:rPr>
          <w:rFonts w:hint="eastAsia"/>
        </w:rPr>
        <w:t>におうかがいし、障害者虐待防止法に関する基礎的なこと</w:t>
      </w:r>
      <w:r w:rsidR="00EA1AF5">
        <w:rPr>
          <w:rFonts w:hint="eastAsia"/>
        </w:rPr>
        <w:t>について</w:t>
      </w:r>
      <w:r>
        <w:rPr>
          <w:rFonts w:hint="eastAsia"/>
        </w:rPr>
        <w:t>の説明をいたします。</w:t>
      </w:r>
    </w:p>
    <w:p w14:paraId="3479954A" w14:textId="624C4AA9" w:rsidR="00E807FD" w:rsidRDefault="00E807FD" w:rsidP="00E807FD">
      <w:pPr>
        <w:ind w:firstLineChars="100" w:firstLine="240"/>
      </w:pPr>
      <w:r>
        <w:rPr>
          <w:rFonts w:hint="eastAsia"/>
        </w:rPr>
        <w:t>研修実施を検討されている方は、当センターへ御相談のうえ、「</w:t>
      </w:r>
      <w:r w:rsidRPr="00E807FD">
        <w:rPr>
          <w:rFonts w:hint="eastAsia"/>
        </w:rPr>
        <w:t>障害者虐待防止研修 申込書</w:t>
      </w:r>
      <w:r>
        <w:rPr>
          <w:rFonts w:hint="eastAsia"/>
        </w:rPr>
        <w:t>」によりお申し込みください。</w:t>
      </w:r>
    </w:p>
    <w:p w14:paraId="36A81FC5" w14:textId="626A981A" w:rsidR="00E807FD" w:rsidRDefault="00E807FD" w:rsidP="00E807FD">
      <w:pPr>
        <w:ind w:firstLineChars="100" w:firstLine="240"/>
      </w:pPr>
      <w:r>
        <w:rPr>
          <w:rFonts w:hint="eastAsia"/>
        </w:rPr>
        <w:t>当センターの住所、電話番号等は次のとおりです。</w:t>
      </w:r>
    </w:p>
    <w:p w14:paraId="3FB859DB" w14:textId="78E7138C" w:rsidR="00E807FD" w:rsidRPr="00990B15" w:rsidRDefault="00E807FD" w:rsidP="00E807FD">
      <w:pPr>
        <w:ind w:firstLineChars="100" w:firstLine="240"/>
        <w:rPr>
          <w:rFonts w:asciiTheme="majorEastAsia" w:eastAsiaTheme="majorEastAsia" w:hAnsiTheme="majorEastAsia"/>
        </w:rPr>
      </w:pPr>
    </w:p>
    <w:p w14:paraId="21DA2566" w14:textId="41B1C9C6" w:rsidR="00E807FD" w:rsidRPr="00E807FD" w:rsidRDefault="00E807FD" w:rsidP="00EA1AF5">
      <w:pPr>
        <w:ind w:firstLineChars="300" w:firstLine="723"/>
        <w:rPr>
          <w:rFonts w:asciiTheme="majorEastAsia" w:eastAsiaTheme="majorEastAsia" w:hAnsiTheme="majorEastAsia"/>
          <w:b/>
          <w:bCs/>
        </w:rPr>
      </w:pPr>
      <w:r w:rsidRPr="00E807FD">
        <w:rPr>
          <w:rFonts w:asciiTheme="majorEastAsia" w:eastAsiaTheme="majorEastAsia" w:hAnsiTheme="majorEastAsia" w:hint="eastAsia"/>
          <w:b/>
          <w:bCs/>
        </w:rPr>
        <w:t xml:space="preserve">山梨県障害者権利擁護センター　担　当 ： 坂  村　裕 </w:t>
      </w:r>
      <w:r w:rsidRPr="00E807FD">
        <w:rPr>
          <w:rFonts w:asciiTheme="majorEastAsia" w:eastAsiaTheme="majorEastAsia" w:hAnsiTheme="majorEastAsia"/>
          <w:b/>
          <w:bCs/>
        </w:rPr>
        <w:t xml:space="preserve"> </w:t>
      </w:r>
      <w:r w:rsidRPr="00E807FD">
        <w:rPr>
          <w:rFonts w:asciiTheme="majorEastAsia" w:eastAsiaTheme="majorEastAsia" w:hAnsiTheme="majorEastAsia" w:hint="eastAsia"/>
          <w:b/>
          <w:bCs/>
        </w:rPr>
        <w:t>輔</w:t>
      </w:r>
    </w:p>
    <w:p w14:paraId="5A3755F6" w14:textId="595C8595" w:rsidR="00E807FD" w:rsidRPr="00E807FD" w:rsidRDefault="00E807FD" w:rsidP="00E807FD">
      <w:pPr>
        <w:rPr>
          <w:rFonts w:asciiTheme="majorEastAsia" w:eastAsiaTheme="majorEastAsia" w:hAnsiTheme="majorEastAsia"/>
          <w:b/>
          <w:bCs/>
        </w:rPr>
      </w:pPr>
      <w:r w:rsidRPr="00E807FD">
        <w:rPr>
          <w:rFonts w:asciiTheme="majorEastAsia" w:eastAsiaTheme="majorEastAsia" w:hAnsiTheme="majorEastAsia" w:hint="eastAsia"/>
          <w:b/>
          <w:bCs/>
        </w:rPr>
        <w:t xml:space="preserve"> </w:t>
      </w:r>
      <w:r>
        <w:rPr>
          <w:rFonts w:asciiTheme="majorEastAsia" w:eastAsiaTheme="majorEastAsia" w:hAnsiTheme="majorEastAsia" w:hint="eastAsia"/>
          <w:b/>
          <w:bCs/>
        </w:rPr>
        <w:t xml:space="preserve">　</w:t>
      </w:r>
      <w:r w:rsidRPr="00E807FD">
        <w:rPr>
          <w:rFonts w:asciiTheme="majorEastAsia" w:eastAsiaTheme="majorEastAsia" w:hAnsiTheme="majorEastAsia" w:hint="eastAsia"/>
          <w:b/>
          <w:bCs/>
        </w:rPr>
        <w:t xml:space="preserve">　</w:t>
      </w:r>
      <w:r w:rsidR="00EA1AF5">
        <w:rPr>
          <w:rFonts w:asciiTheme="majorEastAsia" w:eastAsiaTheme="majorEastAsia" w:hAnsiTheme="majorEastAsia" w:hint="eastAsia"/>
          <w:b/>
          <w:bCs/>
        </w:rPr>
        <w:t xml:space="preserve"> </w:t>
      </w:r>
      <w:r w:rsidRPr="00E807FD">
        <w:rPr>
          <w:rFonts w:asciiTheme="majorEastAsia" w:eastAsiaTheme="majorEastAsia" w:hAnsiTheme="majorEastAsia" w:hint="eastAsia"/>
          <w:b/>
          <w:bCs/>
        </w:rPr>
        <w:t>〒</w:t>
      </w:r>
      <w:r w:rsidRPr="00E807FD">
        <w:rPr>
          <w:rFonts w:asciiTheme="majorEastAsia" w:eastAsiaTheme="majorEastAsia" w:hAnsiTheme="majorEastAsia"/>
          <w:b/>
          <w:bCs/>
        </w:rPr>
        <w:t>400-0005</w:t>
      </w:r>
      <w:r w:rsidRPr="00E807FD">
        <w:rPr>
          <w:rFonts w:asciiTheme="majorEastAsia" w:eastAsiaTheme="majorEastAsia" w:hAnsiTheme="majorEastAsia" w:hint="eastAsia"/>
          <w:b/>
          <w:bCs/>
        </w:rPr>
        <w:t>甲府市北新1-2-12 山梨県福祉プラザ１F</w:t>
      </w:r>
    </w:p>
    <w:p w14:paraId="17E9AFF6" w14:textId="4D7D99CB" w:rsidR="00E807FD" w:rsidRPr="00E807FD" w:rsidRDefault="00E807FD" w:rsidP="00E807FD">
      <w:pPr>
        <w:rPr>
          <w:rFonts w:asciiTheme="majorEastAsia" w:eastAsiaTheme="majorEastAsia" w:hAnsiTheme="majorEastAsia"/>
          <w:b/>
          <w:bCs/>
        </w:rPr>
      </w:pPr>
      <w:r w:rsidRPr="00E807FD">
        <w:rPr>
          <w:rFonts w:asciiTheme="majorEastAsia" w:eastAsiaTheme="majorEastAsia" w:hAnsiTheme="majorEastAsia" w:hint="eastAsia"/>
          <w:b/>
          <w:bCs/>
        </w:rPr>
        <w:t xml:space="preserve">   　</w:t>
      </w:r>
      <w:r w:rsidR="00EA1AF5">
        <w:rPr>
          <w:rFonts w:asciiTheme="majorEastAsia" w:eastAsiaTheme="majorEastAsia" w:hAnsiTheme="majorEastAsia" w:hint="eastAsia"/>
          <w:b/>
          <w:bCs/>
        </w:rPr>
        <w:t xml:space="preserve"> </w:t>
      </w:r>
      <w:r w:rsidRPr="00E807FD">
        <w:rPr>
          <w:rFonts w:asciiTheme="majorEastAsia" w:eastAsiaTheme="majorEastAsia" w:hAnsiTheme="majorEastAsia" w:hint="eastAsia"/>
          <w:b/>
          <w:bCs/>
        </w:rPr>
        <w:t>ＴＥＬ　０５５（２５２）０１００</w:t>
      </w:r>
    </w:p>
    <w:p w14:paraId="7B1031ED" w14:textId="6681D377" w:rsidR="00E807FD" w:rsidRPr="00E807FD" w:rsidRDefault="00E807FD" w:rsidP="00E807FD">
      <w:pPr>
        <w:rPr>
          <w:rFonts w:asciiTheme="majorEastAsia" w:eastAsiaTheme="majorEastAsia" w:hAnsiTheme="majorEastAsia"/>
          <w:b/>
          <w:bCs/>
        </w:rPr>
      </w:pPr>
      <w:r w:rsidRPr="00E807FD">
        <w:rPr>
          <w:rFonts w:asciiTheme="majorEastAsia" w:eastAsiaTheme="majorEastAsia" w:hAnsiTheme="majorEastAsia" w:hint="eastAsia"/>
          <w:b/>
          <w:bCs/>
        </w:rPr>
        <w:t xml:space="preserve">    </w:t>
      </w:r>
      <w:r>
        <w:rPr>
          <w:rFonts w:asciiTheme="majorEastAsia" w:eastAsiaTheme="majorEastAsia" w:hAnsiTheme="majorEastAsia" w:hint="eastAsia"/>
          <w:b/>
          <w:bCs/>
        </w:rPr>
        <w:t xml:space="preserve"> </w:t>
      </w:r>
      <w:r w:rsidR="00EA1AF5">
        <w:rPr>
          <w:rFonts w:asciiTheme="majorEastAsia" w:eastAsiaTheme="majorEastAsia" w:hAnsiTheme="majorEastAsia" w:hint="eastAsia"/>
          <w:b/>
          <w:bCs/>
        </w:rPr>
        <w:t xml:space="preserve"> </w:t>
      </w:r>
      <w:r w:rsidRPr="00E807FD">
        <w:rPr>
          <w:rFonts w:asciiTheme="majorEastAsia" w:eastAsiaTheme="majorEastAsia" w:hAnsiTheme="majorEastAsia" w:hint="eastAsia"/>
          <w:b/>
          <w:bCs/>
        </w:rPr>
        <w:t xml:space="preserve">ＦＡＸ　０５５（２５１）３３４４     </w:t>
      </w:r>
    </w:p>
    <w:p w14:paraId="38BEFD81" w14:textId="53CF230E" w:rsidR="00990B15" w:rsidRPr="00E807FD" w:rsidRDefault="00E807FD" w:rsidP="00EA1AF5">
      <w:pPr>
        <w:ind w:firstLineChars="250" w:firstLine="602"/>
      </w:pPr>
      <w:r w:rsidRPr="00E807FD">
        <w:rPr>
          <w:rFonts w:asciiTheme="majorEastAsia" w:eastAsiaTheme="majorEastAsia" w:hAnsiTheme="majorEastAsia" w:hint="eastAsia"/>
          <w:b/>
          <w:bCs/>
        </w:rPr>
        <w:t xml:space="preserve"> E-mail：</w:t>
      </w:r>
      <w:hyperlink r:id="rId8" w:history="1">
        <w:r w:rsidRPr="00E807FD">
          <w:rPr>
            <w:rStyle w:val="aa"/>
            <w:rFonts w:asciiTheme="majorEastAsia" w:eastAsiaTheme="majorEastAsia" w:hAnsiTheme="majorEastAsia"/>
            <w:b/>
            <w:bCs/>
          </w:rPr>
          <w:t>sakamura</w:t>
        </w:r>
        <w:r w:rsidRPr="00E807FD">
          <w:rPr>
            <w:rStyle w:val="aa"/>
            <w:rFonts w:asciiTheme="majorEastAsia" w:eastAsiaTheme="majorEastAsia" w:hAnsiTheme="majorEastAsia" w:hint="eastAsia"/>
            <w:b/>
            <w:bCs/>
          </w:rPr>
          <w:t>@sanshoukyou.net</w:t>
        </w:r>
      </w:hyperlink>
    </w:p>
    <w:p w14:paraId="0FF9B417" w14:textId="7FCF6FD8" w:rsidR="00990B15" w:rsidRPr="00E807FD" w:rsidRDefault="00990B15" w:rsidP="00E807FD"/>
    <w:p w14:paraId="5F307928" w14:textId="30424689" w:rsidR="00F15864" w:rsidRPr="00C8786D" w:rsidRDefault="00F15864" w:rsidP="00C8786D"/>
    <w:sectPr w:rsidR="00F15864" w:rsidRPr="00C8786D" w:rsidSect="00F765AB">
      <w:pgSz w:w="11906" w:h="16838" w:code="9"/>
      <w:pgMar w:top="1418" w:right="1644" w:bottom="141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4935B" w14:textId="77777777" w:rsidR="00F765AB" w:rsidRDefault="00F765AB" w:rsidP="006E70FC">
      <w:r>
        <w:separator/>
      </w:r>
    </w:p>
  </w:endnote>
  <w:endnote w:type="continuationSeparator" w:id="0">
    <w:p w14:paraId="3A903B75" w14:textId="77777777" w:rsidR="00F765AB" w:rsidRDefault="00F765AB" w:rsidP="006E7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C4075E" w14:textId="77777777" w:rsidR="00F765AB" w:rsidRDefault="00F765AB" w:rsidP="006E70FC">
      <w:r>
        <w:separator/>
      </w:r>
    </w:p>
  </w:footnote>
  <w:footnote w:type="continuationSeparator" w:id="0">
    <w:p w14:paraId="1CB60532" w14:textId="77777777" w:rsidR="00F765AB" w:rsidRDefault="00F765AB" w:rsidP="006E70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B2D05"/>
    <w:multiLevelType w:val="hybridMultilevel"/>
    <w:tmpl w:val="98E05028"/>
    <w:lvl w:ilvl="0" w:tplc="70D2AB8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735520D"/>
    <w:multiLevelType w:val="hybridMultilevel"/>
    <w:tmpl w:val="D6121ECC"/>
    <w:lvl w:ilvl="0" w:tplc="EC82D8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52A7920"/>
    <w:multiLevelType w:val="hybridMultilevel"/>
    <w:tmpl w:val="3EE8A6B0"/>
    <w:lvl w:ilvl="0" w:tplc="521ED014">
      <w:start w:val="1"/>
      <w:numFmt w:val="decimalEnclosedCircle"/>
      <w:lvlText w:val="%1"/>
      <w:lvlJc w:val="left"/>
      <w:pPr>
        <w:ind w:left="717" w:hanging="360"/>
      </w:pPr>
      <w:rPr>
        <w:rFonts w:hint="default"/>
      </w:rPr>
    </w:lvl>
    <w:lvl w:ilvl="1" w:tplc="04090017" w:tentative="1">
      <w:start w:val="1"/>
      <w:numFmt w:val="aiueoFullWidth"/>
      <w:lvlText w:val="(%2)"/>
      <w:lvlJc w:val="left"/>
      <w:pPr>
        <w:ind w:left="1197" w:hanging="420"/>
      </w:pPr>
    </w:lvl>
    <w:lvl w:ilvl="2" w:tplc="04090011" w:tentative="1">
      <w:start w:val="1"/>
      <w:numFmt w:val="decimalEnclosedCircle"/>
      <w:lvlText w:val="%3"/>
      <w:lvlJc w:val="left"/>
      <w:pPr>
        <w:ind w:left="1617" w:hanging="420"/>
      </w:pPr>
    </w:lvl>
    <w:lvl w:ilvl="3" w:tplc="0409000F" w:tentative="1">
      <w:start w:val="1"/>
      <w:numFmt w:val="decimal"/>
      <w:lvlText w:val="%4."/>
      <w:lvlJc w:val="left"/>
      <w:pPr>
        <w:ind w:left="2037" w:hanging="420"/>
      </w:pPr>
    </w:lvl>
    <w:lvl w:ilvl="4" w:tplc="04090017" w:tentative="1">
      <w:start w:val="1"/>
      <w:numFmt w:val="aiueoFullWidth"/>
      <w:lvlText w:val="(%5)"/>
      <w:lvlJc w:val="left"/>
      <w:pPr>
        <w:ind w:left="2457" w:hanging="420"/>
      </w:pPr>
    </w:lvl>
    <w:lvl w:ilvl="5" w:tplc="04090011" w:tentative="1">
      <w:start w:val="1"/>
      <w:numFmt w:val="decimalEnclosedCircle"/>
      <w:lvlText w:val="%6"/>
      <w:lvlJc w:val="left"/>
      <w:pPr>
        <w:ind w:left="2877" w:hanging="420"/>
      </w:pPr>
    </w:lvl>
    <w:lvl w:ilvl="6" w:tplc="0409000F" w:tentative="1">
      <w:start w:val="1"/>
      <w:numFmt w:val="decimal"/>
      <w:lvlText w:val="%7."/>
      <w:lvlJc w:val="left"/>
      <w:pPr>
        <w:ind w:left="3297" w:hanging="420"/>
      </w:pPr>
    </w:lvl>
    <w:lvl w:ilvl="7" w:tplc="04090017" w:tentative="1">
      <w:start w:val="1"/>
      <w:numFmt w:val="aiueoFullWidth"/>
      <w:lvlText w:val="(%8)"/>
      <w:lvlJc w:val="left"/>
      <w:pPr>
        <w:ind w:left="3717" w:hanging="420"/>
      </w:pPr>
    </w:lvl>
    <w:lvl w:ilvl="8" w:tplc="04090011" w:tentative="1">
      <w:start w:val="1"/>
      <w:numFmt w:val="decimalEnclosedCircle"/>
      <w:lvlText w:val="%9"/>
      <w:lvlJc w:val="left"/>
      <w:pPr>
        <w:ind w:left="4137" w:hanging="420"/>
      </w:pPr>
    </w:lvl>
  </w:abstractNum>
  <w:num w:numId="1" w16cid:durableId="106314470">
    <w:abstractNumId w:val="0"/>
  </w:num>
  <w:num w:numId="2" w16cid:durableId="1567185304">
    <w:abstractNumId w:val="1"/>
  </w:num>
  <w:num w:numId="3" w16cid:durableId="20958595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18"/>
    <w:rsid w:val="000011E3"/>
    <w:rsid w:val="00011805"/>
    <w:rsid w:val="00020F8E"/>
    <w:rsid w:val="00022DCF"/>
    <w:rsid w:val="00026D56"/>
    <w:rsid w:val="000375E3"/>
    <w:rsid w:val="00054F67"/>
    <w:rsid w:val="000552EA"/>
    <w:rsid w:val="00061542"/>
    <w:rsid w:val="000A134F"/>
    <w:rsid w:val="000B6659"/>
    <w:rsid w:val="000F3CFA"/>
    <w:rsid w:val="00102DFA"/>
    <w:rsid w:val="00106756"/>
    <w:rsid w:val="00106E0D"/>
    <w:rsid w:val="001219FB"/>
    <w:rsid w:val="00140F15"/>
    <w:rsid w:val="00156C20"/>
    <w:rsid w:val="00161983"/>
    <w:rsid w:val="00161E83"/>
    <w:rsid w:val="001829C5"/>
    <w:rsid w:val="00184FC1"/>
    <w:rsid w:val="00197A18"/>
    <w:rsid w:val="001D48A9"/>
    <w:rsid w:val="001F367E"/>
    <w:rsid w:val="00200630"/>
    <w:rsid w:val="00211D82"/>
    <w:rsid w:val="00220015"/>
    <w:rsid w:val="00271BDD"/>
    <w:rsid w:val="00286AF0"/>
    <w:rsid w:val="00295ECB"/>
    <w:rsid w:val="002F55AE"/>
    <w:rsid w:val="0031483D"/>
    <w:rsid w:val="00322E9B"/>
    <w:rsid w:val="00324B32"/>
    <w:rsid w:val="003422F4"/>
    <w:rsid w:val="00345373"/>
    <w:rsid w:val="0034639C"/>
    <w:rsid w:val="00355BA9"/>
    <w:rsid w:val="003644F6"/>
    <w:rsid w:val="00392C64"/>
    <w:rsid w:val="00392FAA"/>
    <w:rsid w:val="003C4B07"/>
    <w:rsid w:val="003D2799"/>
    <w:rsid w:val="004215CB"/>
    <w:rsid w:val="0042166A"/>
    <w:rsid w:val="004227E8"/>
    <w:rsid w:val="00423BD3"/>
    <w:rsid w:val="00451FE6"/>
    <w:rsid w:val="004705E3"/>
    <w:rsid w:val="00471865"/>
    <w:rsid w:val="004A1F48"/>
    <w:rsid w:val="004D53B0"/>
    <w:rsid w:val="005114F8"/>
    <w:rsid w:val="00542507"/>
    <w:rsid w:val="0054374A"/>
    <w:rsid w:val="00551C1B"/>
    <w:rsid w:val="00592B0D"/>
    <w:rsid w:val="005A24B3"/>
    <w:rsid w:val="005A7BFC"/>
    <w:rsid w:val="005B18F2"/>
    <w:rsid w:val="005B3E80"/>
    <w:rsid w:val="005C6588"/>
    <w:rsid w:val="005D5302"/>
    <w:rsid w:val="0061037A"/>
    <w:rsid w:val="006D3FCB"/>
    <w:rsid w:val="006D7AE6"/>
    <w:rsid w:val="006D7B77"/>
    <w:rsid w:val="006E46A5"/>
    <w:rsid w:val="006E5616"/>
    <w:rsid w:val="006E70FC"/>
    <w:rsid w:val="00727072"/>
    <w:rsid w:val="007439F5"/>
    <w:rsid w:val="00745B53"/>
    <w:rsid w:val="00746BD3"/>
    <w:rsid w:val="007568BB"/>
    <w:rsid w:val="00773CF7"/>
    <w:rsid w:val="00777178"/>
    <w:rsid w:val="007A0AD1"/>
    <w:rsid w:val="007B03E1"/>
    <w:rsid w:val="007F6028"/>
    <w:rsid w:val="00802F9B"/>
    <w:rsid w:val="008039B5"/>
    <w:rsid w:val="00820FA1"/>
    <w:rsid w:val="00827BF2"/>
    <w:rsid w:val="0083062F"/>
    <w:rsid w:val="00843A1C"/>
    <w:rsid w:val="00844355"/>
    <w:rsid w:val="00845286"/>
    <w:rsid w:val="00866075"/>
    <w:rsid w:val="00894687"/>
    <w:rsid w:val="008A7EE6"/>
    <w:rsid w:val="00917C40"/>
    <w:rsid w:val="009316CA"/>
    <w:rsid w:val="009402D7"/>
    <w:rsid w:val="0094591D"/>
    <w:rsid w:val="009474C6"/>
    <w:rsid w:val="00950B4E"/>
    <w:rsid w:val="009556B6"/>
    <w:rsid w:val="009736FA"/>
    <w:rsid w:val="0097374A"/>
    <w:rsid w:val="009909B4"/>
    <w:rsid w:val="00990B15"/>
    <w:rsid w:val="009A0867"/>
    <w:rsid w:val="009B0ABC"/>
    <w:rsid w:val="009B4664"/>
    <w:rsid w:val="009B4E8D"/>
    <w:rsid w:val="009C49CA"/>
    <w:rsid w:val="009E63F8"/>
    <w:rsid w:val="009E71BC"/>
    <w:rsid w:val="00A04625"/>
    <w:rsid w:val="00A06F3F"/>
    <w:rsid w:val="00A15B4F"/>
    <w:rsid w:val="00A4032C"/>
    <w:rsid w:val="00A42C17"/>
    <w:rsid w:val="00A627CF"/>
    <w:rsid w:val="00A75D4A"/>
    <w:rsid w:val="00A81D90"/>
    <w:rsid w:val="00A9248C"/>
    <w:rsid w:val="00A966CF"/>
    <w:rsid w:val="00A97381"/>
    <w:rsid w:val="00AC45A7"/>
    <w:rsid w:val="00AD4089"/>
    <w:rsid w:val="00AD6569"/>
    <w:rsid w:val="00AF49A3"/>
    <w:rsid w:val="00B05C13"/>
    <w:rsid w:val="00B12076"/>
    <w:rsid w:val="00B232B7"/>
    <w:rsid w:val="00B45970"/>
    <w:rsid w:val="00B50B9B"/>
    <w:rsid w:val="00B6139A"/>
    <w:rsid w:val="00B718B5"/>
    <w:rsid w:val="00B75704"/>
    <w:rsid w:val="00B81FC1"/>
    <w:rsid w:val="00B9585C"/>
    <w:rsid w:val="00BA1209"/>
    <w:rsid w:val="00BC5C46"/>
    <w:rsid w:val="00BD19F5"/>
    <w:rsid w:val="00C009ED"/>
    <w:rsid w:val="00C32778"/>
    <w:rsid w:val="00C47C4C"/>
    <w:rsid w:val="00C8786D"/>
    <w:rsid w:val="00CA3E35"/>
    <w:rsid w:val="00CA72FB"/>
    <w:rsid w:val="00CC26E1"/>
    <w:rsid w:val="00CC7467"/>
    <w:rsid w:val="00CD52A1"/>
    <w:rsid w:val="00CE2187"/>
    <w:rsid w:val="00D21383"/>
    <w:rsid w:val="00D23F5F"/>
    <w:rsid w:val="00D27196"/>
    <w:rsid w:val="00D33ADC"/>
    <w:rsid w:val="00D85A83"/>
    <w:rsid w:val="00D9298B"/>
    <w:rsid w:val="00DA2B4F"/>
    <w:rsid w:val="00DB4A9D"/>
    <w:rsid w:val="00DC34BB"/>
    <w:rsid w:val="00DD5AD4"/>
    <w:rsid w:val="00DE1BEF"/>
    <w:rsid w:val="00DF63D2"/>
    <w:rsid w:val="00E16E99"/>
    <w:rsid w:val="00E62193"/>
    <w:rsid w:val="00E67C01"/>
    <w:rsid w:val="00E761B3"/>
    <w:rsid w:val="00E807FD"/>
    <w:rsid w:val="00E966C6"/>
    <w:rsid w:val="00EA1AF5"/>
    <w:rsid w:val="00EA4999"/>
    <w:rsid w:val="00EB0B0A"/>
    <w:rsid w:val="00F0747B"/>
    <w:rsid w:val="00F15864"/>
    <w:rsid w:val="00F35CBF"/>
    <w:rsid w:val="00F45D97"/>
    <w:rsid w:val="00F754C6"/>
    <w:rsid w:val="00F765AB"/>
    <w:rsid w:val="00F86578"/>
    <w:rsid w:val="00F9311A"/>
    <w:rsid w:val="00FA3A6D"/>
    <w:rsid w:val="00FC2CA6"/>
    <w:rsid w:val="00FC33EF"/>
    <w:rsid w:val="00FC73B6"/>
    <w:rsid w:val="00FF3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C6446"/>
  <w15:docId w15:val="{27CE5BB0-CAEF-4746-BD81-4DC157E8B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6C20"/>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0FA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0FA1"/>
    <w:rPr>
      <w:rFonts w:asciiTheme="majorHAnsi" w:eastAsiaTheme="majorEastAsia" w:hAnsiTheme="majorHAnsi" w:cstheme="majorBidi"/>
      <w:sz w:val="18"/>
      <w:szCs w:val="18"/>
    </w:rPr>
  </w:style>
  <w:style w:type="paragraph" w:styleId="a5">
    <w:name w:val="List Paragraph"/>
    <w:basedOn w:val="a"/>
    <w:uiPriority w:val="99"/>
    <w:qFormat/>
    <w:rsid w:val="0083062F"/>
    <w:pPr>
      <w:ind w:leftChars="400" w:left="840"/>
    </w:pPr>
    <w:rPr>
      <w:rFonts w:ascii="Century" w:hAnsi="Century" w:cs="Times New Roman"/>
    </w:rPr>
  </w:style>
  <w:style w:type="paragraph" w:styleId="a6">
    <w:name w:val="header"/>
    <w:basedOn w:val="a"/>
    <w:link w:val="a7"/>
    <w:uiPriority w:val="99"/>
    <w:unhideWhenUsed/>
    <w:rsid w:val="006E70FC"/>
    <w:pPr>
      <w:tabs>
        <w:tab w:val="center" w:pos="4252"/>
        <w:tab w:val="right" w:pos="8504"/>
      </w:tabs>
      <w:snapToGrid w:val="0"/>
    </w:pPr>
  </w:style>
  <w:style w:type="character" w:customStyle="1" w:styleId="a7">
    <w:name w:val="ヘッダー (文字)"/>
    <w:basedOn w:val="a0"/>
    <w:link w:val="a6"/>
    <w:uiPriority w:val="99"/>
    <w:rsid w:val="006E70FC"/>
  </w:style>
  <w:style w:type="paragraph" w:styleId="a8">
    <w:name w:val="footer"/>
    <w:basedOn w:val="a"/>
    <w:link w:val="a9"/>
    <w:uiPriority w:val="99"/>
    <w:unhideWhenUsed/>
    <w:rsid w:val="006E70FC"/>
    <w:pPr>
      <w:tabs>
        <w:tab w:val="center" w:pos="4252"/>
        <w:tab w:val="right" w:pos="8504"/>
      </w:tabs>
      <w:snapToGrid w:val="0"/>
    </w:pPr>
  </w:style>
  <w:style w:type="character" w:customStyle="1" w:styleId="a9">
    <w:name w:val="フッター (文字)"/>
    <w:basedOn w:val="a0"/>
    <w:link w:val="a8"/>
    <w:uiPriority w:val="99"/>
    <w:rsid w:val="006E70FC"/>
  </w:style>
  <w:style w:type="character" w:styleId="aa">
    <w:name w:val="Hyperlink"/>
    <w:basedOn w:val="a0"/>
    <w:uiPriority w:val="99"/>
    <w:unhideWhenUsed/>
    <w:rsid w:val="005A7BFC"/>
    <w:rPr>
      <w:color w:val="0000FF" w:themeColor="hyperlink"/>
      <w:u w:val="single"/>
    </w:rPr>
  </w:style>
  <w:style w:type="character" w:styleId="ab">
    <w:name w:val="FollowedHyperlink"/>
    <w:basedOn w:val="a0"/>
    <w:uiPriority w:val="99"/>
    <w:semiHidden/>
    <w:unhideWhenUsed/>
    <w:rsid w:val="00802F9B"/>
    <w:rPr>
      <w:color w:val="800080" w:themeColor="followedHyperlink"/>
      <w:u w:val="single"/>
    </w:rPr>
  </w:style>
  <w:style w:type="table" w:styleId="ac">
    <w:name w:val="Table Grid"/>
    <w:basedOn w:val="a1"/>
    <w:uiPriority w:val="59"/>
    <w:rsid w:val="00211D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Unresolved Mention"/>
    <w:basedOn w:val="a0"/>
    <w:uiPriority w:val="99"/>
    <w:semiHidden/>
    <w:unhideWhenUsed/>
    <w:rsid w:val="00106E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5755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amura@sanshoukyou.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B70167-B63B-4033-9E99-C23B796DF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94</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2024-04-16T00:12:00Z</cp:lastPrinted>
  <dcterms:created xsi:type="dcterms:W3CDTF">2024-04-05T06:24:00Z</dcterms:created>
  <dcterms:modified xsi:type="dcterms:W3CDTF">2024-04-16T00:13:00Z</dcterms:modified>
</cp:coreProperties>
</file>